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附件4-1</w:t>
      </w:r>
    </w:p>
    <w:p>
      <w:pPr>
        <w:jc w:val="center"/>
        <w:rPr>
          <w:rFonts w:hint="eastAsia" w:ascii="仿宋_GB2312" w:hAnsi="仿宋_GB2312" w:eastAsia="仿宋_GB2312"/>
          <w:b/>
          <w:sz w:val="36"/>
          <w:szCs w:val="36"/>
        </w:rPr>
      </w:pPr>
      <w:r>
        <w:rPr>
          <w:rFonts w:hint="eastAsia" w:ascii="仿宋_GB2312" w:hAnsi="仿宋_GB2312" w:eastAsia="仿宋_GB2312"/>
          <w:b/>
          <w:sz w:val="36"/>
          <w:szCs w:val="36"/>
        </w:rPr>
        <w:t>福州软件职业技术学院家庭经济困难学生认定</w:t>
      </w:r>
    </w:p>
    <w:p>
      <w:pPr>
        <w:jc w:val="center"/>
        <w:rPr>
          <w:rFonts w:hint="eastAsia" w:ascii="仿宋_GB2312" w:hAnsi="仿宋_GB2312" w:eastAsia="仿宋_GB2312"/>
          <w:b/>
          <w:sz w:val="18"/>
          <w:szCs w:val="18"/>
        </w:rPr>
      </w:pPr>
      <w:r>
        <w:rPr>
          <w:rFonts w:hint="eastAsia" w:ascii="仿宋_GB2312" w:hAnsi="仿宋_GB2312" w:eastAsia="仿宋_GB2312"/>
          <w:b/>
          <w:sz w:val="36"/>
          <w:szCs w:val="36"/>
        </w:rPr>
        <w:t>班级民主评议表（个人）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58"/>
        <w:gridCol w:w="545"/>
        <w:gridCol w:w="175"/>
        <w:gridCol w:w="720"/>
        <w:gridCol w:w="720"/>
        <w:gridCol w:w="720"/>
        <w:gridCol w:w="720"/>
        <w:gridCol w:w="720"/>
        <w:gridCol w:w="180"/>
        <w:gridCol w:w="545"/>
        <w:gridCol w:w="1439"/>
        <w:gridCol w:w="72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年级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4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一级指标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二级指标</w:t>
            </w:r>
          </w:p>
        </w:tc>
        <w:tc>
          <w:tcPr>
            <w:tcW w:w="378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主要观测点</w:t>
            </w:r>
          </w:p>
        </w:tc>
        <w:tc>
          <w:tcPr>
            <w:tcW w:w="342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评议选项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一、表现情况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1.学习态度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200" w:lineRule="exact"/>
              <w:rPr>
                <w:rFonts w:hint="eastAsia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热爱所学专业，刻苦钻研，勇于创新，敢于实践，积极参加课外科技活动。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○好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○一般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2.品德修养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尊敬师长、尊重他人，团结友爱、关心集体、诚实守信，考试不作弊；热爱劳动，积极参加社会实践、公益劳动。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○好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○一般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二、消费情况</w:t>
            </w:r>
          </w:p>
        </w:tc>
        <w:tc>
          <w:tcPr>
            <w:tcW w:w="19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3.手机消费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个人购买使用手机价格</w:t>
            </w:r>
          </w:p>
        </w:tc>
        <w:tc>
          <w:tcPr>
            <w:tcW w:w="34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○1000元以下（含1000）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○1000-3000元（含3000）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○3000元以上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6.日常衣着等消费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是否拥有多件品牌服装、化妆品、鞋、帽、包等</w:t>
            </w:r>
          </w:p>
        </w:tc>
        <w:tc>
          <w:tcPr>
            <w:tcW w:w="34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○无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7.伙食消费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每月平均伙食开支费用。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○低于一般水平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○等于一般水平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○高于一般水平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8.其他高档消费情况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是否出入高档酒店、娱乐场所等高消费场所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○有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26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评议人员确认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8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职务或身份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班级民主评议得分</w:t>
            </w:r>
          </w:p>
        </w:tc>
        <w:tc>
          <w:tcPr>
            <w:tcW w:w="737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200" w:lineRule="exact"/>
        <w:rPr>
          <w:rFonts w:hint="eastAsia"/>
        </w:rPr>
      </w:pPr>
    </w:p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附件4-2</w:t>
      </w:r>
    </w:p>
    <w:p>
      <w:pPr>
        <w:jc w:val="center"/>
        <w:rPr>
          <w:rFonts w:hint="eastAsia" w:ascii="仿宋_GB2312" w:hAnsi="仿宋_GB2312" w:eastAsia="仿宋_GB2312"/>
          <w:b/>
          <w:sz w:val="36"/>
          <w:szCs w:val="36"/>
        </w:rPr>
      </w:pPr>
      <w:r>
        <w:rPr>
          <w:rFonts w:hint="eastAsia" w:ascii="仿宋_GB2312" w:hAnsi="仿宋_GB2312" w:eastAsia="仿宋_GB2312"/>
          <w:b/>
          <w:sz w:val="36"/>
          <w:szCs w:val="36"/>
        </w:rPr>
        <w:t>福州软件职业技术学院家庭经济困难学生认定</w:t>
      </w:r>
    </w:p>
    <w:p>
      <w:pPr>
        <w:jc w:val="center"/>
        <w:rPr>
          <w:rFonts w:hint="eastAsia" w:ascii="仿宋_GB2312" w:hAnsi="仿宋_GB2312" w:eastAsia="仿宋_GB2312"/>
          <w:b/>
          <w:sz w:val="18"/>
          <w:szCs w:val="18"/>
        </w:rPr>
      </w:pPr>
      <w:r>
        <w:rPr>
          <w:rFonts w:hint="eastAsia" w:ascii="仿宋_GB2312" w:hAnsi="仿宋_GB2312" w:eastAsia="仿宋_GB2312"/>
          <w:b/>
          <w:sz w:val="36"/>
          <w:szCs w:val="36"/>
        </w:rPr>
        <w:t>班级民主评议表（汇总）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20"/>
        <w:gridCol w:w="540"/>
        <w:gridCol w:w="540"/>
        <w:gridCol w:w="308"/>
        <w:gridCol w:w="675"/>
        <w:gridCol w:w="637"/>
        <w:gridCol w:w="720"/>
        <w:gridCol w:w="720"/>
        <w:gridCol w:w="720"/>
        <w:gridCol w:w="761"/>
        <w:gridCol w:w="1399"/>
        <w:gridCol w:w="72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203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年级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一级指标</w:t>
            </w: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二级指标</w:t>
            </w:r>
          </w:p>
        </w:tc>
        <w:tc>
          <w:tcPr>
            <w:tcW w:w="42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主要观测点</w:t>
            </w:r>
          </w:p>
        </w:tc>
        <w:tc>
          <w:tcPr>
            <w:tcW w:w="28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评议选项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一、表现情况</w:t>
            </w: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1.学习态度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热爱所学专业，刻苦钻研，勇于创新，敢于实践，积极参加课外科技活动。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2.品德修养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尊敬师长、尊重他人，团结友爱、关心集体、诚实守信，考试不作弊；热爱劳动，积极参加社会实践、公益劳动。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二、消费情况</w:t>
            </w:r>
          </w:p>
        </w:tc>
        <w:tc>
          <w:tcPr>
            <w:tcW w:w="21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3.手机消费</w:t>
            </w:r>
          </w:p>
        </w:tc>
        <w:tc>
          <w:tcPr>
            <w:tcW w:w="707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个人购买使用手机价格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6.日常衣着等消费</w:t>
            </w:r>
          </w:p>
        </w:tc>
        <w:tc>
          <w:tcPr>
            <w:tcW w:w="707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是否拥有多件品牌服装、化妆品、鞋、帽、包等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7.伙食消费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每月平均伙食开支费用。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8.其他高档消费情况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是否出入高档酒店、娱乐场所等高消费场所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26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评议小组成员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26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本班学生共     人，班级民主评议小组成员    人（不含辅导员），占班级总人数的     %（应高于10%）。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454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职务或身份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54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班级民主评议得分</w:t>
            </w:r>
          </w:p>
        </w:tc>
        <w:tc>
          <w:tcPr>
            <w:tcW w:w="342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班级评议小组组长（辅导员）签名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200" w:lineRule="exact"/>
        <w:rPr>
          <w:rFonts w:hint="eastAsia"/>
        </w:rPr>
      </w:pPr>
    </w:p>
    <w:p/>
    <w:sectPr>
      <w:headerReference r:id="rId3" w:type="default"/>
      <w:pgSz w:w="11906" w:h="16838"/>
      <w:pgMar w:top="623" w:right="1440" w:bottom="7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777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2024-04-11T01:12:54Z</dcterms:created>
  <dc:creator>Administrator</dc:creator>
  <cp:lastModifiedBy>焦点</cp:lastModifiedBy>
  <dcterms:modified xsi:type="dcterms:W3CDTF">2024-04-11T01:13:18Z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BA9F71B28F2A43789525E545A0E42853_12</vt:lpwstr>
  </property>
</Properties>
</file>